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lang w:val="en-US"/>
        </w:rPr>
      </w:pPr>
      <w:r>
        <w:rPr>
          <w:rFonts w:ascii="Times New Roman" w:hAnsi="Times New Roman" w:cs="Times New Roman"/>
          <w:noProof/>
          <w:color w:val="C20000"/>
          <w:lang w:val="en-US"/>
        </w:rPr>
        <w:drawing>
          <wp:inline distT="0" distB="0" distL="0" distR="0">
            <wp:extent cx="5756910" cy="82169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sato_LOGO (1) k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C20000"/>
          <w:lang w:val="en-US"/>
        </w:rPr>
        <w:t>Leveringsvoorwaarden</w:t>
      </w:r>
      <w:proofErr w:type="spellEnd"/>
      <w:r>
        <w:rPr>
          <w:rFonts w:ascii="Times New Roman" w:hAnsi="Times New Roman" w:cs="Times New Roman"/>
          <w:color w:val="C20000"/>
          <w:lang w:val="en-US"/>
        </w:rPr>
        <w:t xml:space="preserve"> Organisato </w:t>
      </w:r>
      <w:proofErr w:type="spellStart"/>
      <w:r>
        <w:rPr>
          <w:rFonts w:ascii="Times New Roman" w:hAnsi="Times New Roman" w:cs="Times New Roman"/>
          <w:color w:val="C20000"/>
          <w:lang w:val="en-US"/>
        </w:rPr>
        <w:t>bij</w:t>
      </w:r>
      <w:proofErr w:type="spellEnd"/>
      <w:r>
        <w:rPr>
          <w:rFonts w:ascii="Times New Roman" w:hAnsi="Times New Roman" w:cs="Times New Roman"/>
          <w:color w:val="C2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2000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C20000"/>
          <w:lang w:val="en-US"/>
        </w:rPr>
        <w:t xml:space="preserve"> en coaching </w:t>
      </w:r>
      <w:proofErr w:type="spellStart"/>
      <w:r>
        <w:rPr>
          <w:rFonts w:ascii="Times New Roman" w:hAnsi="Times New Roman" w:cs="Times New Roman"/>
          <w:color w:val="C20000"/>
          <w:lang w:val="en-US"/>
        </w:rPr>
        <w:t>januari</w:t>
      </w:r>
      <w:proofErr w:type="spellEnd"/>
      <w:r>
        <w:rPr>
          <w:rFonts w:ascii="Times New Roman" w:hAnsi="Times New Roman" w:cs="Times New Roman"/>
          <w:color w:val="C20000"/>
          <w:lang w:val="en-US"/>
        </w:rPr>
        <w:t xml:space="preserve"> 2014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1.Algemeen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1.1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Degene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met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coaching, of organizing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aangaat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bookmarkStart w:id="0" w:name="_GoBack"/>
      <w:bookmarkEnd w:id="0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genoemd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1.2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leveringsvoorwaarden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elke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sluit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coaching van Organisato.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2.Kwaliteit.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2.1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verplicht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leveren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goed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werk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overeenstemming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geldende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professionele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normen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voorbereiding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uitvoering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werk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geschieden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beste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vermogen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van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3.Offertes,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aanbiedingen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overeenkomsten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3.1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zijn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geldig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duur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opgenomen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aanvaardingstermijn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3.2 Organisato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gehouden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redelijkerwijs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begrijpen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onderdeel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daarvan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kennelijke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vergissing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verschrijving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bevatten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3.3 De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vermelde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prijzen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zijn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exclusief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BTW,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reiskosten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materiaalkosten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tenzij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aangegeven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3.4. Na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ontvangst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ondertekende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stuurt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 per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omgaande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schriftelijke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bevestiging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bevestiging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bevat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elk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geval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beschrijving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van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betreffende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coaching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traject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leveringsvoorwaarden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Organisato.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3.5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zeven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verzending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genoemde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bevestiging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kunnen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kosteloos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herroepen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Na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verstrijken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termijn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definitief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3.6 Door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ondertekenen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gaat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akkoord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toegezonden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beschrijving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coaching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traject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leveringsvoorwaarden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4. Privacy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4.1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verplicht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informatie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overige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uitvoering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haar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werkzaamheden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coach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adviseur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kennis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komende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vertrouwelijke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gegevens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zorgvuldig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bewaren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geheim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houden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Annulering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afspraken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5.1.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coaching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traject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gemaakte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afspraak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uur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langer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annuleert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brengt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rekening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5.2.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coaching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traject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gemaakte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afspraak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uur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aanvang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annuleert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nakomt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,is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gerechtigd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100% van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genoemde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afspraak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rekening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brengen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Duur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beëindiging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opdrachten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6.1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coaching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overleg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tussen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Organisato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ieder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gewenst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moment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beëindigd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verlengd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6.2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zonder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ingebrekestelling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gerechtelijke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tussenkomst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onmiddellijke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ingang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beëindigen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staat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gebleken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afgesproken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termijn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zijn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financiële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verplichtingen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voldoen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6.3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één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partijen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wezenlijk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tekort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nakoming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verplichtingen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hier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uitdrukkelijk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door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andere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partij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opgewezen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zijnde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verplichting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redelijke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termijn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alsnog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nakomt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is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andere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partij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bevoegd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beëindigen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zonder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beëindigde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partij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tekortkomende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partij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enige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vergoeding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verschuldigd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is. De tot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beëindiging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wel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geleverde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prestaties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overeengekomen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wijze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betaald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6.4 Organisato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gerechtigd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overeenkomst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zonder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verplichting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tot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schadevergoeding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geheel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gedeeltelijk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ontbinden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surseance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betaling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aanvraagt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failliet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gaat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vennootschap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ontbonden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Overmacht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7.1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overmacht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ieder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geval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sprake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overeengekomen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tijdstip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coaching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onverhoopt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beschikbaar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ten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gevolge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ziekte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arbeidsongeschiktheid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sterfte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ernstige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ziekte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naaste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vergelijkbare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omstandigheid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waardoor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behoren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uitvoeren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7.2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geval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overmacht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stelt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alles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werk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vervangende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coach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vinden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lukt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overeengekomen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tijdstip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locatie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vervangende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coach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vinden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zijn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afname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desbetreffende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onderdeel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van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coaching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traject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kosteloos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annuleren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7.3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annulering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genoemd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onderdeel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coaching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traject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grond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artikel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gehouden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vervolgschade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vergoeden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hieruit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voortvloeien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Aansprakelijkheid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8.1. Organisato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nimmer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aansprakelijk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directe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indirecte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emotionele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voortvloeiend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beslissingen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genomen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overleg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Organisato.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allen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tijde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zelf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verantwoordelijk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gemaakte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keuzes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8.2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Voorwaarden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ontstaan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enig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schadevergoeding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steeds,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ontstaan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daarvan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spoedig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redelijkerwijs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mogelijk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is,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schriftelijk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gemeld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8.3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door of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verband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verrichten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diensten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door Organisato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anderszins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personen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zaken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toegebracht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waarvoor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aansprakelijk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aansprakelijkheid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zijn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beperkt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tot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bedrag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uitkering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hoofde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door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afgesloten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aansprakelijkheidsverzekering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met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inbegrip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eigen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risico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verband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verzekering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draagt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8.4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Elke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aansprakelijkheid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bedrijfsschade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andere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indirecte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schade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gevolgschade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welke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aard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ook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nadrukkelijk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uitgesloten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9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Betaling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9.1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dienen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facturen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voldoen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factuurdatum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9.2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dienen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verschuldigde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bedrag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over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Rabo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bankrekeningnummer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1576.59.100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t.n.v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Organisato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Eibergen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9.3.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gebreke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blijft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tijdige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betaling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factuur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van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rechtswege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verzuim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9.4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gebreke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verzuim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in de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tijdige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nakoming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zijn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verplichtingen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redelijke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verkrijging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voldoening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buiten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rekening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buitengerechtelijke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berekend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basis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hetgeen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Nederlandse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incassopraktijk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gebruikelijk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momenteel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berekeningsmethode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volgens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Rapport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Voorwerk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11.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echter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hogere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incasso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gemaakt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redelijkerwijs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noodzakelijk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waren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wettelijk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gemaakte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vergoeding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aanmerking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Eventueel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gemaakte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gerechtelijk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executiekosten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zullen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eveneens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verhaald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Klachten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10.1 Organisato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aangesloten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Nederlandse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Beroepsvereniging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Professional Organizers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(NBPO)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klachtenregeling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kent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over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onafhankelijke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beschikt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van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leden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belangen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hebben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over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de coaching van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kunnen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zich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wenden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tot de NBPO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10.3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NBPO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alleen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behandeling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nemen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aanklager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voorafgaand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bezwaar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geprobeerd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zaak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den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minne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schikken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Organisato.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klager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dient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daartoe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afloop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coaching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schriftelijk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hoogte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stellen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aard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motivatie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alsmede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geven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verwacht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stuurt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klager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schriftelijke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reactie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genoemde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door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reactie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Organisato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weggenomen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klager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wenden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tot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NBPO conform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klachtenregeling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NBPO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verkrijgbaar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secretariaat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NBPO.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10.5 De NBPO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behandelt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vertrouwelijk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onderzoekt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beoordeelt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gegrond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geval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besluiten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op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compensatie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meer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bedraagt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hoogte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kosten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advies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coaching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waarop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betrekking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heeft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10.6 De NBPO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doet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uitspraak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vier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schriftelijke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indiening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10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.7 het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oordeel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NBPO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klachtencommissie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bindend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klager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 Organisato.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10.8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Nederlandse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toepassing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klachtenprocedure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leidt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een</w:t>
      </w:r>
      <w:proofErr w:type="spellEnd"/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bevredigende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oplossing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het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gebied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Organisato of zijn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gemachtigde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aangewezen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geschillenrechter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11.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Vindplaats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wijziging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voorwaarden</w:t>
      </w:r>
      <w:proofErr w:type="spellEnd"/>
      <w:r>
        <w:rPr>
          <w:rFonts w:ascii="Times New Roman" w:hAnsi="Times New Roman" w:cs="Times New Roman"/>
          <w:color w:val="C20000"/>
          <w:sz w:val="20"/>
          <w:szCs w:val="20"/>
          <w:lang w:val="en-US"/>
        </w:rPr>
        <w:t>.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Deze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voorwaarden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zijn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gedeponeerd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bij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Kamer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Koophandel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Centraal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Gelderland. Van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toepassing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steeds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laatst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gedeponeerde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c.q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versie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zoals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gold ten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tijde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</w:t>
      </w:r>
    </w:p>
    <w:p w:rsidR="003C3E3E" w:rsidRDefault="003C3E3E" w:rsidP="003C3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totstandkoming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rechtsbetrekking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met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opdrachtgever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middels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ondertekening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offerte</w:t>
      </w:r>
      <w:proofErr w:type="spellEnd"/>
    </w:p>
    <w:p w:rsidR="00193291" w:rsidRDefault="003C3E3E" w:rsidP="003C3E3E"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aanbieding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sectPr w:rsidR="00193291" w:rsidSect="00BE04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3E"/>
    <w:rsid w:val="00193291"/>
    <w:rsid w:val="003C3E3E"/>
    <w:rsid w:val="00B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B1A6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C3E3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C3E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C3E3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C3E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1382</Words>
  <Characters>7605</Characters>
  <Application>Microsoft Macintosh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cp:lastPrinted>2014-03-13T08:26:00Z</cp:lastPrinted>
  <dcterms:created xsi:type="dcterms:W3CDTF">2014-03-13T08:24:00Z</dcterms:created>
  <dcterms:modified xsi:type="dcterms:W3CDTF">2014-03-13T08:26:00Z</dcterms:modified>
</cp:coreProperties>
</file>